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sz w:val="28"/>
        </w:rPr>
        <w:tab/>
      </w:r>
      <w:r>
        <w:rPr>
          <w:rFonts w:eastAsia="Times New Roman" w:cs="Arial"/>
          <w:b/>
          <w:sz w:val="24"/>
          <w:szCs w:val="24"/>
          <w:lang w:eastAsia="zh-CN"/>
        </w:rPr>
        <w:t>R5-22</w:t>
      </w:r>
      <w:r>
        <w:rPr>
          <w:rFonts w:hint="default" w:eastAsia="Times New Roman" w:cs="Arial"/>
          <w:b/>
          <w:sz w:val="24"/>
          <w:szCs w:val="24"/>
          <w:lang w:val="en-US" w:eastAsia="zh-CN"/>
        </w:rPr>
        <w:t>4606</w:t>
      </w:r>
    </w:p>
    <w:p>
      <w:pPr>
        <w:pStyle w:val="138"/>
        <w:tabs>
          <w:tab w:val="right" w:pos="9639"/>
        </w:tabs>
        <w:spacing w:after="0"/>
        <w:rPr>
          <w:b/>
          <w:sz w:val="24"/>
          <w:lang w:eastAsia="zh-CN"/>
        </w:rPr>
      </w:pPr>
      <w:r>
        <w:rPr>
          <w:b/>
          <w:sz w:val="24"/>
          <w:lang w:val="en-US" w:eastAsia="zh-CN"/>
        </w:rPr>
        <w:t>Electronic Meeting,</w:t>
      </w:r>
      <w:r>
        <w:rPr>
          <w:b/>
          <w:sz w:val="24"/>
        </w:rPr>
        <w:t xml:space="preserve"> </w:t>
      </w:r>
      <w:r>
        <w:rPr>
          <w:rFonts w:hint="default"/>
          <w:b/>
          <w:sz w:val="24"/>
          <w:highlight w:val="none"/>
          <w:lang w:val="en-US" w:eastAsia="zh-CN"/>
        </w:rPr>
        <w:t>15th Aug 2022 - 26th Aug, 2022</w:t>
      </w:r>
    </w:p>
    <w:p>
      <w:pPr>
        <w:pStyle w:val="60"/>
        <w:tabs>
          <w:tab w:val="left" w:pos="567"/>
        </w:tabs>
        <w:rPr>
          <w:rFonts w:ascii="Arial" w:hAnsi="Arial" w:cs="Arial"/>
          <w:b/>
          <w:sz w:val="24"/>
          <w:szCs w:val="24"/>
        </w:rPr>
      </w:pPr>
    </w:p>
    <w:p>
      <w:pPr>
        <w:pStyle w:val="60"/>
        <w:tabs>
          <w:tab w:val="left" w:pos="567"/>
        </w:tabs>
        <w:rPr>
          <w:rFonts w:ascii="Arial" w:hAnsi="Arial" w:cs="Arial"/>
          <w:b/>
          <w:sz w:val="24"/>
        </w:rPr>
      </w:pPr>
      <w:r>
        <w:rPr>
          <w:rFonts w:ascii="Arial" w:hAnsi="Arial" w:cs="Arial"/>
          <w:b/>
          <w:sz w:val="24"/>
          <w:szCs w:val="24"/>
        </w:rPr>
        <w:t>3GPP TSG RAN Meeting #9</w:t>
      </w:r>
      <w:r>
        <w:rPr>
          <w:rFonts w:hint="default" w:ascii="Arial" w:hAnsi="Arial" w:cs="Arial"/>
          <w:b/>
          <w:sz w:val="24"/>
          <w:szCs w:val="24"/>
          <w:lang w:val="en-US"/>
        </w:rPr>
        <w:t>7-e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rFonts w:ascii="Arial" w:hAnsi="Arial" w:cs="Arial"/>
          <w:b/>
          <w:sz w:val="24"/>
          <w:szCs w:val="24"/>
        </w:rPr>
        <w:t>RP-</w:t>
      </w:r>
      <w:r>
        <w:rPr>
          <w:rFonts w:hint="eastAsia" w:ascii="Arial" w:hAnsi="Arial" w:eastAsia="等线" w:cs="Arial"/>
          <w:b/>
          <w:sz w:val="24"/>
          <w:szCs w:val="24"/>
        </w:rPr>
        <w:t>2</w:t>
      </w:r>
      <w:r>
        <w:rPr>
          <w:rFonts w:ascii="Arial" w:hAnsi="Arial" w:eastAsia="等线"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highlight w:val="none"/>
        </w:rPr>
      </w:pPr>
      <w:r>
        <w:rPr>
          <w:rFonts w:hint="eastAsia" w:ascii="Arial" w:hAnsi="Arial" w:eastAsia="宋体"/>
          <w:b/>
          <w:sz w:val="24"/>
          <w:highlight w:val="none"/>
        </w:rPr>
        <w:t>Electronic Meeting, 12th - 16th September,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eastAsia="ja-JP"/>
              </w:rPr>
              <w:t>UE Conformance - Enhancement of RAN slicing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NR_slice-UEConTest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highlight w:val="yellow"/>
                <w:lang w:eastAsia="ja-JP"/>
              </w:rPr>
            </w:pPr>
            <w:r>
              <w:rPr>
                <w:rFonts w:hint="eastAsia" w:ascii="Arial" w:hAnsi="Arial" w:cs="Arial"/>
                <w:highlight w:val="none"/>
                <w:lang w:eastAsia="ja-JP"/>
              </w:rPr>
              <w:t>RP-221364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等线" w:cs="Arial"/>
                <w:highlight w:val="yellow"/>
                <w:lang w:val="en-US"/>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 xml:space="preserve"> </w:t>
            </w:r>
            <w:r>
              <w:rPr>
                <w:rFonts w:hint="default" w:ascii="Arial" w:hAnsi="Arial" w:cs="Arial"/>
                <w:color w:val="00B050"/>
                <w:kern w:val="2"/>
                <w:sz w:val="21"/>
                <w:szCs w:val="22"/>
                <w:lang w:val="en-US" w:eastAsia="ja-JP" w:bidi="ar-SA"/>
              </w:rPr>
              <w:t xml:space="preserve">Sep. </w:t>
            </w:r>
            <w:bookmarkStart w:id="1" w:name="_GoBack"/>
            <w:bookmarkEnd w:id="1"/>
            <w:r>
              <w:rPr>
                <w:rFonts w:hint="default" w:ascii="Arial" w:hAnsi="Arial" w:eastAsia="Times New Roman" w:cs="Arial"/>
                <w:color w:val="00B050"/>
                <w:kern w:val="2"/>
                <w:sz w:val="21"/>
                <w:szCs w:val="22"/>
                <w:lang w:val="en-US" w:eastAsia="ja-JP" w:bidi="ar-SA"/>
              </w:rPr>
              <w:t>202</w:t>
            </w:r>
            <w:r>
              <w:rPr>
                <w:rFonts w:hint="default" w:ascii="Arial" w:hAnsi="Arial" w:cs="Arial"/>
                <w:color w:val="00B050"/>
                <w:kern w:val="2"/>
                <w:sz w:val="21"/>
                <w:szCs w:val="22"/>
                <w:lang w:val="en-US" w:eastAsia="ja-JP"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cs="Arial"/>
                <w:color w:val="00B050"/>
                <w:kern w:val="2"/>
                <w:sz w:val="21"/>
                <w:szCs w:val="22"/>
                <w:lang w:val="en-US" w:eastAsia="ja-JP" w:bidi="ar-SA"/>
              </w:rPr>
              <w:t>12</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default" w:ascii="Arial" w:hAnsi="Arial" w:cs="Arial"/>
                <w:lang w:val="en-US"/>
              </w:rPr>
              <w:t>Luting Kong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default" w:ascii="Arial" w:hAnsi="Arial" w:cs="Arial"/>
                <w:lang w:val="en-US"/>
              </w:rPr>
              <w:t>kongluting</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6</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eastAsia="等线" w:cs="Arial"/>
          <w:bCs/>
          <w:lang w:val="en-US"/>
        </w:rPr>
        <w:t>4607</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12</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default" w:ascii="Arial" w:hAnsi="Arial" w:cs="Arial"/>
          <w:highlight w:val="none"/>
          <w:lang w:val="en-US"/>
        </w:rPr>
        <w:t>3</w:t>
      </w:r>
      <w:r>
        <w:rPr>
          <w:rFonts w:ascii="Arial" w:hAnsi="Arial" w:cs="Arial"/>
          <w:highlight w:val="none"/>
        </w:rPr>
        <w:t xml:space="preserve"> Tdoc w</w:t>
      </w:r>
      <w:r>
        <w:rPr>
          <w:rFonts w:hint="default" w:ascii="Arial" w:hAnsi="Arial" w:cs="Arial"/>
          <w:highlight w:val="none"/>
          <w:lang w:val="en-US"/>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hint="default" w:ascii="Arial" w:hAnsi="Arial" w:eastAsia="等线" w:cs="Arial"/>
          <w:bCs/>
          <w:lang w:val="en-US"/>
        </w:rPr>
        <w:t>224607</w:t>
      </w:r>
      <w:r>
        <w:rPr>
          <w:rFonts w:hint="eastAsia" w:ascii="Arial" w:hAnsi="Arial" w:eastAsia="等线" w:cs="Arial"/>
          <w:bCs/>
        </w:rPr>
        <w:tab/>
      </w:r>
      <w:r>
        <w:rPr>
          <w:rFonts w:hint="eastAsia" w:ascii="Arial" w:hAnsi="Arial" w:eastAsia="等线" w:cs="Arial"/>
          <w:bCs/>
        </w:rPr>
        <w:t>WP - Rel-17 NR_slice-UEConTest after RAN5#96-e</w:t>
      </w:r>
      <w:r>
        <w:rPr>
          <w:rFonts w:hint="default" w:ascii="Arial" w:hAnsi="Arial" w:eastAsia="等线" w:cs="Arial"/>
          <w:bCs/>
          <w:lang w:val="en-US"/>
        </w:rPr>
        <w:t>, CMCC</w:t>
      </w:r>
    </w:p>
    <w:p>
      <w:pPr>
        <w:numPr>
          <w:ilvl w:val="0"/>
          <w:numId w:val="0"/>
        </w:numPr>
        <w:tabs>
          <w:tab w:val="left" w:pos="567"/>
        </w:tabs>
        <w:overflowPunct/>
        <w:autoSpaceDE/>
        <w:autoSpaceDN/>
        <w:adjustRightInd w:val="0"/>
        <w:snapToGrid w:val="0"/>
        <w:spacing w:after="0"/>
        <w:textAlignment w:val="auto"/>
        <w:rPr>
          <w:rFonts w:hint="default" w:ascii="Arial" w:hAnsi="Arial" w:eastAsia="等线" w:cs="Arial"/>
          <w:bCs/>
          <w:lang w:val="en-US"/>
        </w:rPr>
      </w:pPr>
    </w:p>
    <w:p>
      <w:pPr>
        <w:overflowPunct/>
        <w:autoSpaceDE/>
        <w:autoSpaceDN/>
        <w:snapToGrid w:val="0"/>
        <w:spacing w:after="0"/>
        <w:textAlignment w:val="auto"/>
        <w:rPr>
          <w:rFonts w:hint="default" w:ascii="Arial" w:hAnsi="Arial" w:eastAsia="等线" w:cs="Arial"/>
          <w:bCs/>
          <w:lang w:val="en-US" w:eastAsia="ja-JP"/>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08</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eastAsia="ja-JP"/>
        </w:rPr>
      </w:pPr>
      <w:r>
        <w:rPr>
          <w:rFonts w:hint="eastAsia" w:ascii="Arial" w:hAnsi="Arial" w:eastAsia="Times New Roman" w:cs="Arial"/>
          <w:lang w:eastAsia="ja-JP"/>
        </w:rPr>
        <w:t>R5-225356</w:t>
      </w:r>
      <w:r>
        <w:rPr>
          <w:rFonts w:hint="eastAsia" w:ascii="Arial" w:hAnsi="Arial" w:eastAsia="Times New Roman" w:cs="Arial"/>
          <w:lang w:eastAsia="ja-JP"/>
        </w:rPr>
        <w:tab/>
      </w:r>
      <w:r>
        <w:rPr>
          <w:rFonts w:hint="eastAsia" w:ascii="Arial" w:hAnsi="Arial" w:eastAsia="Times New Roman" w:cs="Arial"/>
          <w:lang w:eastAsia="ja-JP"/>
        </w:rPr>
        <w:t>Addition of SIB16 for slice based cell reselection</w:t>
      </w:r>
      <w:r>
        <w:rPr>
          <w:rFonts w:hint="default" w:ascii="Arial" w:hAnsi="Arial" w:eastAsia="等线" w:cs="Arial"/>
          <w:bCs/>
          <w:lang w:val="en-US"/>
        </w:rPr>
        <w:t>, CMCC</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eastAsia="ja-JP"/>
        </w:rPr>
      </w:pPr>
      <w:r>
        <w:rPr>
          <w:rFonts w:hint="eastAsia" w:ascii="Arial" w:hAnsi="Arial" w:eastAsia="Times New Roman" w:cs="Arial"/>
          <w:lang w:eastAsia="ja-JP"/>
        </w:rPr>
        <w:t>R5-225357</w:t>
      </w:r>
      <w:r>
        <w:rPr>
          <w:rFonts w:hint="eastAsia" w:ascii="Arial" w:hAnsi="Arial" w:eastAsia="Times New Roman" w:cs="Arial"/>
          <w:lang w:eastAsia="ja-JP"/>
        </w:rPr>
        <w:tab/>
      </w:r>
      <w:r>
        <w:rPr>
          <w:rFonts w:hint="eastAsia" w:ascii="Arial" w:hAnsi="Arial" w:eastAsia="Times New Roman" w:cs="Arial"/>
          <w:lang w:eastAsia="ja-JP"/>
        </w:rPr>
        <w:t>Updates to message contents for slice specific RACH configuration</w:t>
      </w:r>
      <w:r>
        <w:rPr>
          <w:rFonts w:hint="default" w:ascii="Arial" w:hAnsi="Arial" w:eastAsia="等线" w:cs="Arial"/>
          <w:bCs/>
          <w:lang w:val="en-US"/>
        </w:rPr>
        <w:t>, CMCC</w:t>
      </w:r>
    </w:p>
    <w:p>
      <w:pPr>
        <w:numPr>
          <w:numId w:val="0"/>
        </w:numPr>
        <w:tabs>
          <w:tab w:val="left" w:pos="567"/>
        </w:tabs>
        <w:overflowPunct/>
        <w:autoSpaceDE/>
        <w:autoSpaceDN/>
        <w:adjustRightInd w:val="0"/>
        <w:snapToGrid w:val="0"/>
        <w:spacing w:after="0"/>
        <w:textAlignment w:val="auto"/>
        <w:rPr>
          <w:rFonts w:hint="eastAsia" w:ascii="Arial" w:hAnsi="Arial" w:eastAsia="Times New Roman" w:cs="Arial"/>
          <w:lang w:eastAsia="ja-JP"/>
        </w:rPr>
      </w:pPr>
    </w:p>
    <w:p>
      <w:pPr>
        <w:overflowPunct/>
        <w:autoSpaceDE/>
        <w:autoSpaceDN/>
        <w:snapToGrid w:val="0"/>
        <w:spacing w:after="0"/>
        <w:textAlignment w:val="auto"/>
        <w:rPr>
          <w:rFonts w:hint="eastAsia" w:ascii="Arial" w:hAnsi="Arial" w:eastAsia="Times New Roman" w:cs="Arial"/>
          <w:lang w:eastAsia="ja-JP"/>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08</w:t>
      </w:r>
      <w:r>
        <w:rPr>
          <w:rFonts w:ascii="Arial" w:hAnsi="Arial" w:cs="Arial"/>
          <w:b/>
        </w:rPr>
        <w:t>-</w:t>
      </w:r>
      <w:r>
        <w:rPr>
          <w:rFonts w:hint="default" w:ascii="Arial" w:hAnsi="Arial" w:eastAsia="宋体" w:cs="Arial"/>
          <w:b/>
          <w:lang w:val="en-US"/>
        </w:rPr>
        <w:t>2</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R5-224593</w:t>
      </w:r>
      <w:r>
        <w:rPr>
          <w:rFonts w:hint="eastAsia" w:ascii="Arial" w:hAnsi="Arial" w:eastAsia="Times New Roman" w:cs="Arial"/>
          <w:lang w:eastAsia="ja-JP"/>
        </w:rPr>
        <w:tab/>
      </w:r>
      <w:r>
        <w:rPr>
          <w:rFonts w:hint="eastAsia" w:ascii="Arial" w:hAnsi="Arial" w:eastAsia="Times New Roman" w:cs="Arial"/>
          <w:lang w:eastAsia="ja-JP"/>
        </w:rPr>
        <w:t>Addition of UE capability for slice based cell reselection</w:t>
      </w:r>
      <w:r>
        <w:rPr>
          <w:rFonts w:hint="default"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37E46CD"/>
    <w:rsid w:val="26CE2D7A"/>
    <w:rsid w:val="27562BD4"/>
    <w:rsid w:val="2AB434D5"/>
    <w:rsid w:val="2CCD2979"/>
    <w:rsid w:val="313A06AF"/>
    <w:rsid w:val="31C07DBC"/>
    <w:rsid w:val="33002AF9"/>
    <w:rsid w:val="393C45E1"/>
    <w:rsid w:val="40E81AD5"/>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4F41477"/>
    <w:rsid w:val="7AC43754"/>
    <w:rsid w:val="7B67478C"/>
    <w:rsid w:val="7B8029AE"/>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5</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2022-08-29T07:15:43Z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